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E3" w:rsidRDefault="00A4778E" w:rsidP="00A4778E">
      <w:pPr>
        <w:spacing w:after="0" w:line="240" w:lineRule="auto"/>
        <w:ind w:left="12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block-26845740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4778E" w:rsidRDefault="00A4778E" w:rsidP="00A4778E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ca7504fb-a4f4-48c8-ab7c-756ffe56e67b"/>
      <w:r>
        <w:rPr>
          <w:rFonts w:ascii="Times New Roman" w:hAnsi="Times New Roman"/>
          <w:b/>
          <w:color w:val="000000"/>
          <w:sz w:val="28"/>
        </w:rPr>
        <w:t>Министерст</w:t>
      </w:r>
      <w:r>
        <w:rPr>
          <w:rFonts w:ascii="Times New Roman" w:hAnsi="Times New Roman"/>
          <w:b/>
          <w:color w:val="000000"/>
          <w:sz w:val="28"/>
        </w:rPr>
        <w:t>во</w:t>
      </w:r>
      <w:r>
        <w:rPr>
          <w:rFonts w:ascii="Times New Roman" w:hAnsi="Times New Roman"/>
          <w:b/>
          <w:color w:val="000000"/>
          <w:sz w:val="28"/>
        </w:rPr>
        <w:t xml:space="preserve"> общего и профессионального</w:t>
      </w:r>
      <w:r>
        <w:rPr>
          <w:rFonts w:ascii="Times New Roman" w:hAnsi="Times New Roman"/>
          <w:b/>
          <w:color w:val="000000"/>
          <w:sz w:val="28"/>
        </w:rPr>
        <w:t xml:space="preserve"> образования </w:t>
      </w:r>
    </w:p>
    <w:p w:rsidR="00452DE3" w:rsidRDefault="00A4778E" w:rsidP="00A4778E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452DE3" w:rsidRDefault="00A4778E" w:rsidP="00A4778E">
      <w:pPr>
        <w:spacing w:after="0" w:line="240" w:lineRule="auto"/>
        <w:ind w:left="120"/>
        <w:jc w:val="center"/>
      </w:pPr>
      <w:bookmarkStart w:id="2" w:name="5858e69b-b955-4d5b-94a8-f3a644af01d4"/>
      <w:r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2"/>
    </w:p>
    <w:p w:rsidR="00452DE3" w:rsidRDefault="00A4778E" w:rsidP="00A4778E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«КШИСП»</w:t>
      </w:r>
    </w:p>
    <w:p w:rsidR="00452DE3" w:rsidRDefault="00452DE3">
      <w:pPr>
        <w:spacing w:after="0" w:line="360" w:lineRule="auto"/>
        <w:ind w:left="120"/>
      </w:pPr>
    </w:p>
    <w:p w:rsidR="00452DE3" w:rsidRDefault="00452DE3">
      <w:pPr>
        <w:spacing w:after="0"/>
        <w:ind w:left="120"/>
      </w:pPr>
    </w:p>
    <w:p w:rsidR="00452DE3" w:rsidRDefault="00452DE3">
      <w:pPr>
        <w:spacing w:after="0"/>
        <w:ind w:left="120"/>
      </w:pPr>
    </w:p>
    <w:p w:rsidR="00452DE3" w:rsidRDefault="00A4778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Утверждено</w:t>
      </w:r>
    </w:p>
    <w:p w:rsidR="00452DE3" w:rsidRDefault="00A4778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         директор</w:t>
      </w:r>
    </w:p>
    <w:p w:rsidR="00452DE3" w:rsidRDefault="00A4778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</w:t>
      </w:r>
    </w:p>
    <w:p w:rsidR="00452DE3" w:rsidRDefault="00A4778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:rsidR="00452DE3" w:rsidRDefault="00A4778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МС №1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Приказ №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52DE3" w:rsidRDefault="00A4778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 августа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от «2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» сентября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52DE3" w:rsidRDefault="00452DE3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452DE3" w:rsidRDefault="00A4778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52DE3" w:rsidRDefault="00452DE3">
      <w:pPr>
        <w:spacing w:after="0"/>
      </w:pPr>
    </w:p>
    <w:p w:rsidR="00452DE3" w:rsidRDefault="00A4778E">
      <w:pPr>
        <w:spacing w:after="0" w:line="408" w:lineRule="auto"/>
        <w:ind w:left="120"/>
        <w:jc w:val="center"/>
        <w:rPr>
          <w:b/>
        </w:rPr>
      </w:pPr>
      <w:r>
        <w:rPr>
          <w:rFonts w:ascii="Times New Roman" w:hAnsi="Times New Roman"/>
          <w:b/>
          <w:sz w:val="28"/>
        </w:rPr>
        <w:t>по</w:t>
      </w:r>
      <w:r>
        <w:rPr>
          <w:rFonts w:ascii="Times New Roman" w:hAnsi="Times New Roman"/>
          <w:b/>
          <w:sz w:val="28"/>
        </w:rPr>
        <w:t xml:space="preserve"> курсу внеурочной деятельности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Основы духовно-нравственной </w:t>
      </w:r>
      <w:r>
        <w:rPr>
          <w:rFonts w:ascii="Times New Roman" w:hAnsi="Times New Roman" w:cs="Times New Roman"/>
          <w:b/>
          <w:sz w:val="28"/>
          <w:szCs w:val="28"/>
        </w:rPr>
        <w:t>культуры народов России. Религиозные культуры народов России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452DE3" w:rsidRDefault="00A4778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6 класса</w:t>
      </w:r>
    </w:p>
    <w:p w:rsidR="00452DE3" w:rsidRDefault="00A4778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52DE3" w:rsidRDefault="00452DE3">
      <w:pPr>
        <w:spacing w:after="0"/>
        <w:ind w:left="120"/>
        <w:jc w:val="center"/>
      </w:pPr>
    </w:p>
    <w:p w:rsidR="00452DE3" w:rsidRDefault="00452DE3" w:rsidP="00A4778E">
      <w:pPr>
        <w:spacing w:after="0"/>
      </w:pPr>
    </w:p>
    <w:p w:rsidR="00452DE3" w:rsidRDefault="00452DE3">
      <w:pPr>
        <w:spacing w:after="0"/>
        <w:ind w:left="120"/>
        <w:jc w:val="center"/>
      </w:pPr>
    </w:p>
    <w:p w:rsidR="00452DE3" w:rsidRDefault="00A4778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452DE3" w:rsidRDefault="00A4778E">
      <w:pPr>
        <w:spacing w:after="0"/>
        <w:ind w:left="120"/>
        <w:jc w:val="right"/>
      </w:pP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452DE3" w:rsidRDefault="00452DE3">
      <w:pPr>
        <w:spacing w:after="0"/>
        <w:ind w:left="120"/>
        <w:jc w:val="center"/>
      </w:pPr>
    </w:p>
    <w:p w:rsidR="00452DE3" w:rsidRDefault="00452DE3">
      <w:pPr>
        <w:spacing w:after="0"/>
        <w:ind w:left="120"/>
        <w:jc w:val="center"/>
      </w:pPr>
    </w:p>
    <w:p w:rsidR="00452DE3" w:rsidRDefault="00452DE3">
      <w:pPr>
        <w:spacing w:after="0"/>
        <w:ind w:left="120"/>
        <w:jc w:val="center"/>
      </w:pPr>
    </w:p>
    <w:p w:rsidR="00A4778E" w:rsidRDefault="00A4778E">
      <w:pPr>
        <w:spacing w:after="0"/>
        <w:ind w:left="120"/>
        <w:jc w:val="center"/>
      </w:pPr>
    </w:p>
    <w:p w:rsidR="00A4778E" w:rsidRDefault="00A4778E">
      <w:pPr>
        <w:spacing w:after="0"/>
        <w:ind w:left="120"/>
        <w:jc w:val="center"/>
      </w:pPr>
    </w:p>
    <w:p w:rsidR="00A4778E" w:rsidRDefault="00A4778E">
      <w:pPr>
        <w:spacing w:after="0"/>
        <w:ind w:left="120"/>
        <w:jc w:val="center"/>
      </w:pPr>
    </w:p>
    <w:p w:rsidR="00A4778E" w:rsidRDefault="00A4778E">
      <w:pPr>
        <w:spacing w:after="0"/>
        <w:ind w:left="120"/>
        <w:jc w:val="center"/>
      </w:pPr>
    </w:p>
    <w:p w:rsidR="00A4778E" w:rsidRDefault="00A4778E">
      <w:pPr>
        <w:spacing w:after="0"/>
        <w:ind w:left="120"/>
        <w:jc w:val="center"/>
      </w:pPr>
    </w:p>
    <w:p w:rsidR="00A4778E" w:rsidRDefault="00A4778E">
      <w:pPr>
        <w:spacing w:after="0"/>
        <w:ind w:left="120"/>
        <w:jc w:val="center"/>
      </w:pPr>
    </w:p>
    <w:p w:rsidR="00452DE3" w:rsidRDefault="00452DE3">
      <w:pPr>
        <w:spacing w:after="0"/>
        <w:ind w:left="120"/>
        <w:jc w:val="center"/>
      </w:pPr>
    </w:p>
    <w:p w:rsidR="00452DE3" w:rsidRDefault="00A4778E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 xml:space="preserve">р. п. Горный </w:t>
      </w:r>
      <w:bookmarkStart w:id="4" w:name="0607e6f3-e82e-49a9-b315-c957a5fafe42"/>
      <w:bookmarkEnd w:id="3"/>
      <w:r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5 год</w:t>
      </w:r>
    </w:p>
    <w:bookmarkEnd w:id="0"/>
    <w:p w:rsidR="00452DE3" w:rsidRDefault="00452DE3">
      <w:pPr>
        <w:pStyle w:val="ae"/>
        <w:rPr>
          <w:b/>
          <w:bCs/>
          <w:sz w:val="28"/>
          <w:szCs w:val="28"/>
        </w:rPr>
      </w:pPr>
    </w:p>
    <w:p w:rsidR="00452DE3" w:rsidRDefault="00A4778E">
      <w:pPr>
        <w:pStyle w:val="c24"/>
        <w:spacing w:before="0" w:beforeAutospacing="0" w:after="0" w:afterAutospacing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452DE3" w:rsidRDefault="00A4778E">
      <w:pPr>
        <w:autoSpaceDE w:val="0"/>
        <w:autoSpaceDN w:val="0"/>
        <w:adjustRightInd w:val="0"/>
        <w:spacing w:before="64" w:after="0" w:line="240" w:lineRule="auto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 xml:space="preserve">     Программа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по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предметной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области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«Основы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духовно-нравственной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культуры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народов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России»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(далее - ОДНКНР)  для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класса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образовательных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организаций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составлена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соответствии</w:t>
      </w:r>
      <w:r>
        <w:rPr>
          <w:rFonts w:ascii="Times New Roman" w:eastAsiaTheme="minorHAnsi" w:hAnsi="Times New Roman" w:cs="Times New Roman"/>
          <w:spacing w:val="25"/>
          <w:w w:val="105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с</w:t>
      </w:r>
      <w:proofErr w:type="gramEnd"/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:</w:t>
      </w:r>
    </w:p>
    <w:p w:rsidR="00452DE3" w:rsidRDefault="00A4778E">
      <w:pPr>
        <w:autoSpaceDE w:val="0"/>
        <w:autoSpaceDN w:val="0"/>
        <w:adjustRightInd w:val="0"/>
        <w:spacing w:before="1" w:after="0" w:line="240" w:lineRule="auto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- требованиями Федерального государственного образовательного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стандарта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основного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общего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образования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(ФГОС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ООО)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(утверждён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приказом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Министерства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просвещения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Российской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Федерации</w:t>
      </w:r>
      <w:r>
        <w:rPr>
          <w:rFonts w:ascii="Times New Roman" w:eastAsiaTheme="minorHAnsi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от</w:t>
      </w:r>
      <w:r>
        <w:rPr>
          <w:rFonts w:ascii="Times New Roman" w:eastAsiaTheme="minorHAnsi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31</w:t>
      </w:r>
      <w:r>
        <w:rPr>
          <w:rFonts w:ascii="Times New Roman" w:eastAsiaTheme="minorHAnsi" w:hAnsi="Times New Roman" w:cs="Times New Roman"/>
          <w:spacing w:val="27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мая</w:t>
      </w:r>
      <w:r>
        <w:rPr>
          <w:rFonts w:ascii="Times New Roman" w:eastAsiaTheme="minorHAnsi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2021</w:t>
      </w:r>
      <w:r>
        <w:rPr>
          <w:rFonts w:ascii="Times New Roman" w:eastAsiaTheme="minorHAnsi" w:hAnsi="Times New Roman" w:cs="Times New Roman"/>
          <w:spacing w:val="27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г</w:t>
      </w:r>
      <w:r>
        <w:rPr>
          <w:rFonts w:ascii="Times New Roman" w:eastAsiaTheme="minorHAnsi" w:hAnsi="Times New Roman" w:cs="Times New Roman"/>
          <w:spacing w:val="-9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pacing w:val="27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 w:cs="Times New Roman"/>
          <w:spacing w:val="26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287);</w:t>
      </w:r>
    </w:p>
    <w:p w:rsidR="00452DE3" w:rsidRDefault="00A4778E">
      <w:pPr>
        <w:autoSpaceDE w:val="0"/>
        <w:autoSpaceDN w:val="0"/>
        <w:adjustRightInd w:val="0"/>
        <w:spacing w:before="1" w:after="0" w:line="240" w:lineRule="auto"/>
        <w:ind w:left="-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- требованиями к результатам освоения программы основного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общего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образования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(личностным,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метапредметным</w:t>
      </w:r>
      <w:proofErr w:type="spellEnd"/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предметным);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 xml:space="preserve">  - основными</w:t>
      </w:r>
      <w:r>
        <w:rPr>
          <w:rFonts w:ascii="Times New Roman" w:eastAsiaTheme="minorHAnsi" w:hAnsi="Times New Roman" w:cs="Times New Roman"/>
          <w:color w:val="000000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подходами</w:t>
      </w:r>
      <w:r>
        <w:rPr>
          <w:rFonts w:ascii="Times New Roman" w:eastAsiaTheme="minorHAnsi" w:hAnsi="Times New Roman" w:cs="Times New Roman"/>
          <w:color w:val="000000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к</w:t>
      </w:r>
      <w:r>
        <w:rPr>
          <w:rFonts w:ascii="Times New Roman" w:eastAsiaTheme="minorHAnsi" w:hAnsi="Times New Roman" w:cs="Times New Roman"/>
          <w:color w:val="000000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развитию</w:t>
      </w:r>
      <w:r>
        <w:rPr>
          <w:rFonts w:ascii="Times New Roman" w:eastAsiaTheme="minorHAnsi" w:hAnsi="Times New Roman" w:cs="Times New Roman"/>
          <w:color w:val="000000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color w:val="000000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формированию</w:t>
      </w:r>
      <w:r>
        <w:rPr>
          <w:rFonts w:ascii="Times New Roman" w:eastAsiaTheme="minorHAnsi" w:hAnsi="Times New Roman" w:cs="Times New Roman"/>
          <w:color w:val="000000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универсальных учебных действий (УУД) для основного общего образования.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b/>
          <w:color w:val="000000"/>
          <w:w w:val="105"/>
          <w:sz w:val="28"/>
          <w:szCs w:val="28"/>
        </w:rPr>
        <w:t xml:space="preserve">Целями 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</w:rPr>
        <w:t>изучения учебного курса являются: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 xml:space="preserve">- формирование общероссийской гражданской идентичности обучающихся через изучение культуры (единого культурного пространства) 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 xml:space="preserve">России в контексте процессов </w:t>
      </w:r>
      <w:proofErr w:type="spellStart"/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этноконфессионального</w:t>
      </w:r>
      <w:proofErr w:type="spellEnd"/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 xml:space="preserve"> согласия и взаимодействия, взаимопроникновения и мирного сосуществования народов, религий, национальных культур;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- создание условий для становления у обучающихся мировоззрения на основе традиционных россий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- формирование и сохранение уважения к ценностям и убеждениям представителей разных национальностей и вероисповеданий, а также с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пособности к диалогу с представителями других культур и мировоззрений;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 xml:space="preserve">- идентификация собственной личности как полноправного субъекта культурного, исторического и </w:t>
      </w:r>
      <w:proofErr w:type="spellStart"/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цивилизационного</w:t>
      </w:r>
      <w:proofErr w:type="spellEnd"/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 xml:space="preserve"> развития страны.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 xml:space="preserve">     Цели курса определяют следующие </w:t>
      </w:r>
      <w:r>
        <w:rPr>
          <w:rFonts w:ascii="Times New Roman" w:eastAsiaTheme="minorHAnsi" w:hAnsi="Times New Roman" w:cs="Times New Roman"/>
          <w:b/>
          <w:color w:val="000000"/>
          <w:w w:val="105"/>
          <w:sz w:val="28"/>
          <w:szCs w:val="28"/>
          <w:lang w:eastAsia="en-US"/>
        </w:rPr>
        <w:t>задачи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: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- овладение п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редметными компетенциями, имеющими преимущественное значение для формирования гражданской идентичности обучающегося;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 xml:space="preserve"> - приобретение и усвоение знаний о нормах общественной морали и нравственности как основополагающих элементах духовной культуры современно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го общества;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-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- становление компетенций межкультурного  взаимо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- формирование основ научного мышления обучающихся через систематизацию знаний и представле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ний, полученных на уроках литературы, истории, изобразительного искусства, музыки;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lastRenderedPageBreak/>
        <w:t>- воспитание уважитель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ного и бережного отношения к историческому, религиозному и культурному наследию народов России;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452DE3" w:rsidRDefault="00A4778E">
      <w:pPr>
        <w:autoSpaceDE w:val="0"/>
        <w:autoSpaceDN w:val="0"/>
        <w:adjustRightInd w:val="0"/>
        <w:spacing w:after="0" w:line="240" w:lineRule="auto"/>
        <w:ind w:left="-709"/>
        <w:jc w:val="both"/>
        <w:rPr>
          <w:rStyle w:val="c0"/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color w:val="000000"/>
          <w:w w:val="105"/>
          <w:sz w:val="28"/>
          <w:szCs w:val="28"/>
          <w:lang w:eastAsia="en-US"/>
        </w:rPr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Место учебного предмета «Основы </w:t>
      </w:r>
      <w:r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духовно-нравственной культуры народов России» в учебном плане </w:t>
      </w:r>
    </w:p>
    <w:p w:rsidR="00452DE3" w:rsidRDefault="00A4778E">
      <w:pPr>
        <w:autoSpaceDE w:val="0"/>
        <w:autoSpaceDN w:val="0"/>
        <w:adjustRightInd w:val="0"/>
        <w:spacing w:after="0" w:line="242" w:lineRule="auto"/>
        <w:ind w:left="-709"/>
        <w:jc w:val="both"/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 xml:space="preserve">     В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целях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реализации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настоящей</w:t>
      </w:r>
      <w:r>
        <w:rPr>
          <w:rFonts w:ascii="Times New Roman" w:eastAsiaTheme="minorHAnsi" w:hAnsi="Times New Roman" w:cs="Times New Roman"/>
          <w:spacing w:val="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программы  на  изучение  курса</w:t>
      </w:r>
      <w:r>
        <w:rPr>
          <w:rFonts w:ascii="Times New Roman" w:eastAsiaTheme="minorHAns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на</w:t>
      </w:r>
      <w:r>
        <w:rPr>
          <w:rFonts w:ascii="Times New Roman" w:eastAsiaTheme="minorHAns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уровне</w:t>
      </w:r>
      <w:r>
        <w:rPr>
          <w:rFonts w:ascii="Times New Roman" w:eastAsiaTheme="minorHAns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основного</w:t>
      </w:r>
      <w:r>
        <w:rPr>
          <w:rFonts w:ascii="Times New Roman" w:eastAsiaTheme="minorHAnsi" w:hAnsi="Times New Roman" w:cs="Times New Roman"/>
          <w:spacing w:val="4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общего</w:t>
      </w:r>
      <w:r>
        <w:rPr>
          <w:rFonts w:ascii="Times New Roman" w:eastAsiaTheme="minorHAns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образования</w:t>
      </w:r>
      <w:r>
        <w:rPr>
          <w:rFonts w:ascii="Times New Roman" w:eastAsiaTheme="minorHAns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отводится</w:t>
      </w:r>
      <w:r>
        <w:rPr>
          <w:rFonts w:ascii="Times New Roman" w:eastAsiaTheme="minorHAnsi" w:hAnsi="Times New Roman" w:cs="Times New Roman"/>
          <w:spacing w:val="4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34</w:t>
      </w:r>
      <w:r>
        <w:rPr>
          <w:rFonts w:ascii="Times New Roman" w:eastAsiaTheme="minorHAnsi" w:hAnsi="Times New Roman" w:cs="Times New Roman"/>
          <w:spacing w:val="40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часа</w:t>
      </w:r>
      <w:r>
        <w:rPr>
          <w:rFonts w:ascii="Times New Roman" w:eastAsiaTheme="minorHAnsi" w:hAnsi="Times New Roman" w:cs="Times New Roman"/>
          <w:spacing w:val="-44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на</w:t>
      </w:r>
      <w:r>
        <w:rPr>
          <w:rFonts w:ascii="Times New Roman" w:eastAsiaTheme="minorHAnsi" w:hAnsi="Times New Roman" w:cs="Times New Roman"/>
          <w:spacing w:val="3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каждый</w:t>
      </w:r>
      <w:r>
        <w:rPr>
          <w:rFonts w:ascii="Times New Roman" w:eastAsiaTheme="minorHAnsi" w:hAnsi="Times New Roman" w:cs="Times New Roman"/>
          <w:spacing w:val="32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учебный</w:t>
      </w:r>
      <w:r>
        <w:rPr>
          <w:rFonts w:ascii="Times New Roman" w:eastAsiaTheme="minorHAnsi" w:hAnsi="Times New Roman" w:cs="Times New Roman"/>
          <w:spacing w:val="3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год,</w:t>
      </w:r>
      <w:r>
        <w:rPr>
          <w:rFonts w:ascii="Times New Roman" w:eastAsiaTheme="minorHAnsi" w:hAnsi="Times New Roman" w:cs="Times New Roman"/>
          <w:spacing w:val="32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не</w:t>
      </w:r>
      <w:r>
        <w:rPr>
          <w:rFonts w:ascii="Times New Roman" w:eastAsiaTheme="minorHAnsi" w:hAnsi="Times New Roman" w:cs="Times New Roman"/>
          <w:spacing w:val="3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менее</w:t>
      </w:r>
      <w:r>
        <w:rPr>
          <w:rFonts w:ascii="Times New Roman" w:eastAsiaTheme="minorHAnsi" w:hAnsi="Times New Roman" w:cs="Times New Roman"/>
          <w:spacing w:val="32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pacing w:val="3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учебного</w:t>
      </w:r>
      <w:r>
        <w:rPr>
          <w:rFonts w:ascii="Times New Roman" w:eastAsiaTheme="minorHAnsi" w:hAnsi="Times New Roman" w:cs="Times New Roman"/>
          <w:spacing w:val="32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часа</w:t>
      </w:r>
      <w:r>
        <w:rPr>
          <w:rFonts w:ascii="Times New Roman" w:eastAsiaTheme="minorHAnsi" w:hAnsi="Times New Roman" w:cs="Times New Roman"/>
          <w:spacing w:val="31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 w:cs="Times New Roman"/>
          <w:spacing w:val="32"/>
          <w:w w:val="105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w w:val="105"/>
          <w:sz w:val="28"/>
          <w:szCs w:val="28"/>
          <w:lang w:eastAsia="en-US"/>
        </w:rPr>
        <w:t>неделю.</w:t>
      </w:r>
    </w:p>
    <w:p w:rsidR="00452DE3" w:rsidRDefault="00A4778E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Планируемые результаты освоения курса «Основы духовно-нравственной культуры народов России»</w:t>
      </w:r>
    </w:p>
    <w:p w:rsidR="00452DE3" w:rsidRDefault="00A4778E">
      <w:pPr>
        <w:spacing w:after="0" w:line="240" w:lineRule="auto"/>
        <w:ind w:left="-709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российской гражданской идентичности: патриотизма, уважения к Отечеству, прошлое и настоящее многонационального народа России</w:t>
      </w:r>
      <w:r>
        <w:rPr>
          <w:rFonts w:ascii="Times New Roman" w:hAnsi="Times New Roman" w:cs="Times New Roman"/>
          <w:sz w:val="28"/>
          <w:szCs w:val="28"/>
        </w:rPr>
        <w:t>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</w:t>
      </w:r>
      <w:r>
        <w:rPr>
          <w:rFonts w:ascii="Times New Roman" w:hAnsi="Times New Roman" w:cs="Times New Roman"/>
          <w:sz w:val="28"/>
          <w:szCs w:val="28"/>
        </w:rPr>
        <w:t>кого общества; воспитание чувства ответственности и долга перед Родиной;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ответственного отношения к учению, готовности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</w:t>
      </w:r>
      <w:r>
        <w:rPr>
          <w:rFonts w:ascii="Times New Roman" w:hAnsi="Times New Roman" w:cs="Times New Roman"/>
          <w:sz w:val="28"/>
          <w:szCs w:val="28"/>
        </w:rPr>
        <w:t xml:space="preserve">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</w:t>
      </w:r>
      <w:r>
        <w:rPr>
          <w:rFonts w:ascii="Times New Roman" w:hAnsi="Times New Roman" w:cs="Times New Roman"/>
          <w:sz w:val="28"/>
          <w:szCs w:val="28"/>
        </w:rPr>
        <w:t>участия в социально значимом труде;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</w:t>
      </w:r>
      <w:r>
        <w:rPr>
          <w:rFonts w:ascii="Times New Roman" w:hAnsi="Times New Roman" w:cs="Times New Roman"/>
          <w:sz w:val="28"/>
          <w:szCs w:val="28"/>
        </w:rPr>
        <w:t>обности вести диалог с другими людьми и достигать в нем взаимопонимания;</w:t>
      </w:r>
      <w:proofErr w:type="gramEnd"/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</w:t>
      </w:r>
      <w:r>
        <w:rPr>
          <w:rFonts w:ascii="Times New Roman" w:hAnsi="Times New Roman" w:cs="Times New Roman"/>
          <w:sz w:val="28"/>
          <w:szCs w:val="28"/>
        </w:rPr>
        <w:t>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морального сознания и компетентности в решении моральных проблем на основе личностного выбора, формирование </w:t>
      </w:r>
      <w:r>
        <w:rPr>
          <w:rFonts w:ascii="Times New Roman" w:hAnsi="Times New Roman" w:cs="Times New Roman"/>
          <w:sz w:val="28"/>
          <w:szCs w:val="28"/>
        </w:rPr>
        <w:t>нравственных чувств и нравственного поведения, осознанного и ответственного отношения к собственным поступкам;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коммуникативной компетентности в общении и сотрудничестве со сверстниками, детьми старшего и младшего возраста, взрослыми в процес</w:t>
      </w:r>
      <w:r>
        <w:rPr>
          <w:rFonts w:ascii="Times New Roman" w:hAnsi="Times New Roman" w:cs="Times New Roman"/>
          <w:sz w:val="28"/>
          <w:szCs w:val="28"/>
        </w:rPr>
        <w:t>се образовательной, общественно полезной, учебно-исследовательской, творческой и других видов деятельности;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</w:t>
      </w:r>
      <w:r>
        <w:rPr>
          <w:rFonts w:ascii="Times New Roman" w:hAnsi="Times New Roman" w:cs="Times New Roman"/>
          <w:sz w:val="28"/>
          <w:szCs w:val="28"/>
        </w:rPr>
        <w:t>итуациях, угрожающих жизни и здоровью людей, правил поведения на транспорте и на дорогах;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</w:t>
      </w:r>
      <w:r>
        <w:rPr>
          <w:rFonts w:ascii="Times New Roman" w:hAnsi="Times New Roman" w:cs="Times New Roman"/>
          <w:sz w:val="28"/>
          <w:szCs w:val="28"/>
        </w:rPr>
        <w:t>очной и практической деятельности в жизненных ситуациях;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эстетического сознания через освоение ху</w:t>
      </w:r>
      <w:r>
        <w:rPr>
          <w:rFonts w:ascii="Times New Roman" w:hAnsi="Times New Roman" w:cs="Times New Roman"/>
          <w:sz w:val="28"/>
          <w:szCs w:val="28"/>
        </w:rPr>
        <w:t>дожественного наследия народов России и мира, творческой деятельности эстетического характера.</w:t>
      </w:r>
    </w:p>
    <w:p w:rsidR="00452DE3" w:rsidRDefault="00A4778E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определять цели своего обучения, ставить и формулировать для себя новые задачи в учебе и познавательной деятел</w:t>
      </w:r>
      <w:r>
        <w:rPr>
          <w:rFonts w:ascii="Times New Roman" w:hAnsi="Times New Roman" w:cs="Times New Roman"/>
          <w:sz w:val="28"/>
          <w:szCs w:val="28"/>
        </w:rPr>
        <w:t>ьности, развивать мотивы и интересы своей познавательной деятельности;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</w:t>
      </w:r>
      <w:r>
        <w:rPr>
          <w:rFonts w:ascii="Times New Roman" w:hAnsi="Times New Roman" w:cs="Times New Roman"/>
          <w:sz w:val="28"/>
          <w:szCs w:val="28"/>
        </w:rPr>
        <w:t>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</w:t>
      </w:r>
      <w:r>
        <w:rPr>
          <w:rFonts w:ascii="Times New Roman" w:hAnsi="Times New Roman" w:cs="Times New Roman"/>
          <w:sz w:val="28"/>
          <w:szCs w:val="28"/>
        </w:rPr>
        <w:t>ся ситуацией;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оценивать правильность выполнения учебной задачи, собственные возможности ее решения;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</w:t>
      </w:r>
      <w:r>
        <w:rPr>
          <w:rFonts w:ascii="Times New Roman" w:hAnsi="Times New Roman" w:cs="Times New Roman"/>
          <w:sz w:val="28"/>
          <w:szCs w:val="28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логическое рассуждение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>, умозаключение (индуктивное, дедук</w:t>
      </w:r>
      <w:r>
        <w:rPr>
          <w:rFonts w:ascii="Times New Roman" w:hAnsi="Times New Roman" w:cs="Times New Roman"/>
          <w:sz w:val="28"/>
          <w:szCs w:val="28"/>
        </w:rPr>
        <w:t>тивное и по аналогии) и делать выводы;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смысловое чтение;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организовывать учебное сотрудничество и совместную деятельность </w:t>
      </w:r>
      <w:r>
        <w:rPr>
          <w:rFonts w:ascii="Times New Roman" w:hAnsi="Times New Roman" w:cs="Times New Roman"/>
          <w:sz w:val="28"/>
          <w:szCs w:val="28"/>
        </w:rPr>
        <w:t>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осознанно использовать речевые ср</w:t>
      </w:r>
      <w:r>
        <w:rPr>
          <w:rFonts w:ascii="Times New Roman" w:hAnsi="Times New Roman" w:cs="Times New Roman"/>
          <w:sz w:val="28"/>
          <w:szCs w:val="28"/>
        </w:rPr>
        <w:t>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компетентности в об</w:t>
      </w:r>
      <w:r>
        <w:rPr>
          <w:rFonts w:ascii="Times New Roman" w:hAnsi="Times New Roman" w:cs="Times New Roman"/>
          <w:sz w:val="28"/>
          <w:szCs w:val="28"/>
        </w:rPr>
        <w:t>ласти использования информационно-коммуникационных технологий (далее - ИКТ компетенции); развитие мотивации к овладению культурой активного пользования словарями и другими поисковыми системами;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экологического мышления, умение прим</w:t>
      </w:r>
      <w:r>
        <w:rPr>
          <w:rFonts w:ascii="Times New Roman" w:hAnsi="Times New Roman" w:cs="Times New Roman"/>
          <w:sz w:val="28"/>
          <w:szCs w:val="28"/>
        </w:rPr>
        <w:t>енять его в познавательной, коммуникативной, социальной практике и профессиональной ориентации.</w:t>
      </w:r>
    </w:p>
    <w:p w:rsidR="00452DE3" w:rsidRDefault="00A4778E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Предметные результаты освоения курса «Основы духовно-нравственной культуры народов России» по итогам 6 класса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Выпускник научится: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- систематизировать мате</w:t>
      </w:r>
      <w:r>
        <w:rPr>
          <w:rFonts w:ascii="Times New Roman" w:hAnsi="Times New Roman" w:cs="Times New Roman"/>
          <w:sz w:val="28"/>
          <w:szCs w:val="28"/>
        </w:rPr>
        <w:t>риал из разных источников по духовно-нравственной культуре народов России;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характеризовать суть понятий: духовность, нравственность, вера, менталитет, мировоззрение, коллективный разум, религия, культура, быт, этнос, нация, народ, ареал, национальный хар</w:t>
      </w:r>
      <w:r>
        <w:rPr>
          <w:rFonts w:ascii="Times New Roman" w:hAnsi="Times New Roman" w:cs="Times New Roman"/>
          <w:sz w:val="28"/>
          <w:szCs w:val="28"/>
        </w:rPr>
        <w:t>актер, душа, образ жизни, коллективное поведение, индивидуальность, национальный этикет, традиции, ритуалы, обряды, обычаи, привычки, этика, межнациональное общение, мировосприятие, духовные ценности симбиоз культур, культурная миграция и др. и применять и</w:t>
      </w:r>
      <w:r>
        <w:rPr>
          <w:rFonts w:ascii="Times New Roman" w:hAnsi="Times New Roman" w:cs="Times New Roman"/>
          <w:sz w:val="28"/>
          <w:szCs w:val="28"/>
        </w:rPr>
        <w:t>х в практической деятельности;</w:t>
      </w:r>
      <w:proofErr w:type="gramEnd"/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развитие отдельных областей и форм культуры, выражать свое мнение о явлениях культуры;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описывать явления духовной культуры;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описывать духовные ценности российского народа и выражать собственное отношение</w:t>
      </w:r>
      <w:r>
        <w:rPr>
          <w:rFonts w:ascii="Times New Roman" w:hAnsi="Times New Roman" w:cs="Times New Roman"/>
          <w:sz w:val="28"/>
          <w:szCs w:val="28"/>
        </w:rPr>
        <w:t xml:space="preserve"> к ним;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раскрывать роль религии в современном обществе;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характеризовать особенности искусства как формы духовной культуры.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объяснять закономерности развития российской духовно-нравственной культуры и её особенностей, сформировавшихся в процессе </w:t>
      </w:r>
      <w:r>
        <w:rPr>
          <w:rFonts w:ascii="Times New Roman" w:hAnsi="Times New Roman" w:cs="Times New Roman"/>
          <w:sz w:val="28"/>
          <w:szCs w:val="28"/>
        </w:rPr>
        <w:t>исторического развития страны;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сопоставлять особенности духовно-нравственных ценностей России с духовно-нравственными ценностями народов и обществ Востока и Запада;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давать оценку событиям и личностям, оставившим заметный след в духовно-нравственной кул</w:t>
      </w:r>
      <w:r>
        <w:rPr>
          <w:rFonts w:ascii="Times New Roman" w:hAnsi="Times New Roman" w:cs="Times New Roman"/>
          <w:sz w:val="28"/>
          <w:szCs w:val="28"/>
        </w:rPr>
        <w:t>ьтуре нашей страны;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объяснять, как природно-географические и климатические особенности России повлияли на характер её народов, выработали уникальный механизм их взаимодействия, позволяющий сохранять свою самобытность и одновременно ощущать себя частью ед</w:t>
      </w:r>
      <w:r>
        <w:rPr>
          <w:rFonts w:ascii="Times New Roman" w:hAnsi="Times New Roman" w:cs="Times New Roman"/>
          <w:sz w:val="28"/>
          <w:szCs w:val="28"/>
        </w:rPr>
        <w:t>иного многонационального народа Российской федерации.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Выпускник получит возможность научиться: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t> </w:t>
      </w:r>
      <w:r>
        <w:rPr>
          <w:rFonts w:ascii="Times New Roman" w:hAnsi="Times New Roman" w:cs="Times New Roman"/>
          <w:sz w:val="28"/>
          <w:szCs w:val="28"/>
        </w:rPr>
        <w:t>- сравнивать развитие представлений о морали, нравственности, духовных ценностях России с аналогичными процессами в зарубежных странах; объяснять, в чем заключа</w:t>
      </w:r>
      <w:r>
        <w:rPr>
          <w:rFonts w:ascii="Times New Roman" w:hAnsi="Times New Roman" w:cs="Times New Roman"/>
          <w:sz w:val="28"/>
          <w:szCs w:val="28"/>
        </w:rPr>
        <w:t>ются общие черты, а в чем - особенности;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знания по духовно-нравственной культуре России в научной деятельности и в повседневной жизни;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описывать процессы создания, сохранения, трансляции и усвоения достижений духовной культуры;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характеризов</w:t>
      </w:r>
      <w:r>
        <w:rPr>
          <w:rFonts w:ascii="Times New Roman" w:hAnsi="Times New Roman" w:cs="Times New Roman"/>
          <w:sz w:val="28"/>
          <w:szCs w:val="28"/>
        </w:rPr>
        <w:t>ать основные направления развития отечественной духовной культуры в современных условиях.</w:t>
      </w:r>
    </w:p>
    <w:p w:rsidR="00452DE3" w:rsidRDefault="00A4778E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 xml:space="preserve">     Формы организации занятий:</w:t>
      </w:r>
    </w:p>
    <w:p w:rsidR="00452DE3" w:rsidRDefault="00A4778E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Уроки открытия нового знания, уроки-практикумы, лекции, уроки повторения и обобщения, уроки контроля (зачет).</w:t>
      </w:r>
    </w:p>
    <w:p w:rsidR="00452DE3" w:rsidRDefault="00A4778E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 xml:space="preserve">     Виды учебной деятел</w:t>
      </w:r>
      <w:r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>ьности:</w:t>
      </w:r>
    </w:p>
    <w:p w:rsidR="00452DE3" w:rsidRDefault="00A4778E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- коллективная;</w:t>
      </w:r>
    </w:p>
    <w:p w:rsidR="00452DE3" w:rsidRDefault="00A4778E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- групповая;</w:t>
      </w:r>
    </w:p>
    <w:p w:rsidR="00452DE3" w:rsidRDefault="00A4778E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- индивидуальная.</w:t>
      </w:r>
    </w:p>
    <w:p w:rsidR="00452DE3" w:rsidRDefault="00A4778E">
      <w:pPr>
        <w:pStyle w:val="ae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Содержание курса «Основы духовно-нравственной культуры народов России» 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6 класс (32 часа)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</w:t>
      </w:r>
      <w:r>
        <w:rPr>
          <w:rFonts w:ascii="Times New Roman" w:hAnsi="Times New Roman" w:cs="Times New Roman"/>
          <w:b/>
          <w:sz w:val="28"/>
          <w:szCs w:val="28"/>
        </w:rPr>
        <w:t xml:space="preserve"> Что такое культура общества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 час)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Что такое культура общества. Материальная и духовная культура. Человек и вера. Религия. Традиционные религии народов России.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Нравственные ценности российской культуры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(7 часов)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Нравственные ценности народов России. Конституция РФ. 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называют патриотом. Героические страницы истории нашей страны. Отечественная война 1812 года. Герои Великой отечественной войны. Нравственность и личность. Нравственные ценности. Воля и характер.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3.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Семья – создатель и хранитель духовно-нравственных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ценностей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 часов)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Семья - ячейка общества. Функции семьи. Государство и семья. Семейные роли и ценности - в прошлом и настоящем. Преемственность поколений. Бережливость доброта и милосердие. Семейные традиции: гостеприимство. Традиции семьи в разны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религиозных культурах.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4. </w:t>
      </w:r>
      <w:r>
        <w:rPr>
          <w:rFonts w:ascii="Times New Roman" w:hAnsi="Times New Roman" w:cs="Times New Roman"/>
          <w:b/>
          <w:sz w:val="28"/>
          <w:szCs w:val="28"/>
        </w:rPr>
        <w:t>Роль образования в развитии культуры общества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 часов)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История развития образования в нашей стране на протяжении 10-21 веков. Миссия Кирилла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Мефодия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Развитие образования в Киевской Руси и Московском княжестве. Образование в Российской империи при династии Романовых: эпоха Петра и Екатерины, М. В. Ломон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осов, А. С. Пушкин, Г. Р. Державин и другие деятели культуры 18-19 веков, внесшие вклад в развитие образования и русского языка. Царскосельский лицей. Религия и образование в традициях народов России.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5. </w:t>
      </w:r>
      <w:r>
        <w:rPr>
          <w:rFonts w:ascii="Times New Roman" w:hAnsi="Times New Roman" w:cs="Times New Roman"/>
          <w:b/>
          <w:sz w:val="28"/>
          <w:szCs w:val="28"/>
        </w:rPr>
        <w:t>Художественная культура народов России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(10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часов)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Художественная культура народов России. Понятие творчества. Виды искусства. Мифология и фольклор. Декоративно прикладное искусство Выдающиеся деятели культуры народов России: И. Е. Репин, И. Левитан, П. И. Чайковский и другие гениальные творцы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культуры, их вклад в национальное достояние России и мира.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6.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Как сохранить культуру общества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(2 часа)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Как сохранить культуру общества. Что такое культурное наследие. Кому оно принадлежит. Объекты культурного наследия. Как государство охраняет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амятники культуры.</w:t>
      </w:r>
    </w:p>
    <w:p w:rsidR="00452DE3" w:rsidRDefault="00A4778E">
      <w:pPr>
        <w:pStyle w:val="ae"/>
        <w:ind w:left="-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Итоговое повторение (1 час)</w:t>
      </w:r>
    </w:p>
    <w:p w:rsidR="00452DE3" w:rsidRDefault="00452DE3">
      <w:pPr>
        <w:pStyle w:val="ae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DE3" w:rsidRDefault="00452DE3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52DE3" w:rsidRDefault="00452DE3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52DE3" w:rsidRDefault="00452DE3">
      <w:pPr>
        <w:pStyle w:val="ae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452DE3" w:rsidRDefault="00452DE3">
      <w:pPr>
        <w:sectPr w:rsidR="00452DE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2DE3" w:rsidRDefault="00452D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2DE3" w:rsidRDefault="00A477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учебного предмета </w:t>
      </w:r>
    </w:p>
    <w:p w:rsidR="00452DE3" w:rsidRDefault="00A477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«Основы духовно- нравственной культуры народов России»</w:t>
      </w:r>
    </w:p>
    <w:p w:rsidR="00452DE3" w:rsidRDefault="00A47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 класс </w:t>
      </w:r>
    </w:p>
    <w:tbl>
      <w:tblPr>
        <w:tblpPr w:leftFromText="180" w:rightFromText="180" w:vertAnchor="text" w:tblpX="-31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9187"/>
        <w:gridCol w:w="851"/>
        <w:gridCol w:w="992"/>
        <w:gridCol w:w="1134"/>
        <w:gridCol w:w="2835"/>
      </w:tblGrid>
      <w:tr w:rsidR="00452DE3">
        <w:trPr>
          <w:trHeight w:val="340"/>
        </w:trPr>
        <w:tc>
          <w:tcPr>
            <w:tcW w:w="560" w:type="dxa"/>
            <w:vMerge w:val="restart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187" w:type="dxa"/>
            <w:vMerge w:val="restart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(раздела, темы урока)</w:t>
            </w:r>
          </w:p>
        </w:tc>
        <w:tc>
          <w:tcPr>
            <w:tcW w:w="851" w:type="dxa"/>
            <w:vMerge w:val="restart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gridSpan w:val="2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vMerge w:val="restart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Формы контроля</w:t>
            </w:r>
          </w:p>
        </w:tc>
      </w:tr>
      <w:tr w:rsidR="00452DE3">
        <w:trPr>
          <w:trHeight w:val="217"/>
        </w:trPr>
        <w:tc>
          <w:tcPr>
            <w:tcW w:w="560" w:type="dxa"/>
            <w:vMerge/>
          </w:tcPr>
          <w:p w:rsidR="00452DE3" w:rsidRDefault="00452DE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187" w:type="dxa"/>
            <w:vMerge/>
          </w:tcPr>
          <w:p w:rsidR="00452DE3" w:rsidRDefault="00452DE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52DE3" w:rsidRDefault="00452DE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пл.</w:t>
            </w:r>
          </w:p>
        </w:tc>
        <w:tc>
          <w:tcPr>
            <w:tcW w:w="1134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факт.</w:t>
            </w:r>
          </w:p>
        </w:tc>
        <w:tc>
          <w:tcPr>
            <w:tcW w:w="2835" w:type="dxa"/>
            <w:vMerge/>
          </w:tcPr>
          <w:p w:rsidR="00452DE3" w:rsidRDefault="00452DE3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52DE3">
        <w:tc>
          <w:tcPr>
            <w:tcW w:w="15559" w:type="dxa"/>
            <w:gridSpan w:val="6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Что такое культура общества. (2 часа)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общества.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shd w:val="clear" w:color="auto" w:fill="FFFFFF"/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3191F"/>
                <w:sz w:val="24"/>
                <w:szCs w:val="24"/>
                <w:shd w:val="clear" w:color="auto" w:fill="FFFFFF"/>
              </w:rPr>
              <w:t>Урок открытия нового знания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вера.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Час общения</w:t>
            </w:r>
          </w:p>
        </w:tc>
      </w:tr>
      <w:tr w:rsidR="00452DE3">
        <w:tc>
          <w:tcPr>
            <w:tcW w:w="15559" w:type="dxa"/>
            <w:gridSpan w:val="6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Нравственные ценности российской культуры. (7 часов)</w:t>
            </w:r>
          </w:p>
        </w:tc>
      </w:tr>
      <w:tr w:rsidR="00452DE3">
        <w:trPr>
          <w:trHeight w:val="411"/>
        </w:trPr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 и государство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3191F"/>
                <w:sz w:val="24"/>
                <w:szCs w:val="24"/>
              </w:rPr>
              <w:t>Урок-практикум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называют патриотом.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Героические страницы истории нашей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Нравственные ценности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Урок-обобщение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№1 по разделам «Что такое культура общества», «Нравственные ценности российской культуры».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контроль</w:t>
            </w:r>
          </w:p>
        </w:tc>
      </w:tr>
      <w:tr w:rsidR="00452DE3">
        <w:tc>
          <w:tcPr>
            <w:tcW w:w="15559" w:type="dxa"/>
            <w:gridSpan w:val="6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3. Семья – создатель и хранитель духовно-нравственных ценностей.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(4 часа)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– ячейка общества.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12-13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452DE3">
        <w:tc>
          <w:tcPr>
            <w:tcW w:w="15559" w:type="dxa"/>
            <w:gridSpan w:val="6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Роль образования в развитии культуры общества. (6 часов)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и образование. 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452DE3">
        <w:trPr>
          <w:trHeight w:val="379"/>
        </w:trPr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15-16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развития образования.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17-18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Религия и образование.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Урок-обобщение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Контрольная работа №2 по разделам «Семья-создатель и хранитель духовно-нравственных ценностей», «Роль образования в развитии культуры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общества».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452DE3">
        <w:tc>
          <w:tcPr>
            <w:tcW w:w="12724" w:type="dxa"/>
            <w:gridSpan w:val="5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Художественная культура народов России. (10 часов)</w:t>
            </w:r>
          </w:p>
        </w:tc>
        <w:tc>
          <w:tcPr>
            <w:tcW w:w="2835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20-21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 художественной культуры.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3191F"/>
                <w:sz w:val="24"/>
                <w:szCs w:val="24"/>
                <w:shd w:val="clear" w:color="auto" w:fill="FFFFFF"/>
              </w:rPr>
              <w:t>Урок открытия нового знания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народов России.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деятели культуры народов России.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культура, рожденная религией.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традиционных религий России. Православная художественная культура.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-27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ислама.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8-29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 буддизма в мир искусства.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Иудаизм и художественная культура.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Урок-повторение</w:t>
            </w:r>
          </w:p>
        </w:tc>
      </w:tr>
      <w:tr w:rsidR="00452DE3">
        <w:trPr>
          <w:trHeight w:val="155"/>
        </w:trPr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Контрольная работа №3 по разделу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«Художественная культура народов России».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.04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</w:t>
            </w:r>
          </w:p>
        </w:tc>
      </w:tr>
      <w:tr w:rsidR="00452DE3">
        <w:tc>
          <w:tcPr>
            <w:tcW w:w="11590" w:type="dxa"/>
            <w:gridSpan w:val="4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6. Как сохранить культуру общества. (3 часа)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называют образованным человеком.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Культурное наследие России: почему необходимо 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сохранить.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452DE3">
        <w:tc>
          <w:tcPr>
            <w:tcW w:w="560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5" w:name="_GoBack"/>
            <w:bookmarkEnd w:id="5"/>
          </w:p>
        </w:tc>
        <w:tc>
          <w:tcPr>
            <w:tcW w:w="9187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Итоговое повторение.</w:t>
            </w:r>
          </w:p>
        </w:tc>
        <w:tc>
          <w:tcPr>
            <w:tcW w:w="851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452DE3" w:rsidRDefault="00452DE3">
            <w:pPr>
              <w:pStyle w:val="a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452DE3" w:rsidRDefault="00A4778E">
            <w:pPr>
              <w:pStyle w:val="ae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Урок-обобщения</w:t>
            </w:r>
            <w:proofErr w:type="spellEnd"/>
            <w:proofErr w:type="gramEnd"/>
          </w:p>
        </w:tc>
      </w:tr>
    </w:tbl>
    <w:p w:rsidR="00452DE3" w:rsidRDefault="00452DE3">
      <w:pPr>
        <w:pStyle w:val="1"/>
        <w:shd w:val="clear" w:color="auto" w:fill="FFFFFF"/>
        <w:spacing w:before="0"/>
        <w:ind w:left="-426"/>
        <w:jc w:val="both"/>
        <w:rPr>
          <w:rFonts w:ascii="Times New Roman" w:eastAsia="Times New Roman" w:hAnsi="Times New Roman" w:cs="Times New Roman"/>
          <w:color w:val="181818"/>
          <w:kern w:val="36"/>
          <w:lang w:val="en-US"/>
        </w:rPr>
      </w:pPr>
    </w:p>
    <w:p w:rsidR="00452DE3" w:rsidRDefault="00452DE3">
      <w:pPr>
        <w:pStyle w:val="1"/>
        <w:shd w:val="clear" w:color="auto" w:fill="FFFFFF"/>
        <w:spacing w:before="0"/>
        <w:ind w:left="-426"/>
        <w:jc w:val="both"/>
        <w:rPr>
          <w:rFonts w:ascii="Times New Roman" w:eastAsia="Times New Roman" w:hAnsi="Times New Roman" w:cs="Times New Roman"/>
          <w:color w:val="181818"/>
          <w:kern w:val="36"/>
          <w:lang w:val="en-US"/>
        </w:rPr>
      </w:pPr>
    </w:p>
    <w:p w:rsidR="00452DE3" w:rsidRDefault="00452DE3">
      <w:pPr>
        <w:pStyle w:val="1"/>
        <w:shd w:val="clear" w:color="auto" w:fill="FFFFFF"/>
        <w:spacing w:before="0"/>
        <w:ind w:left="-426"/>
        <w:jc w:val="both"/>
        <w:rPr>
          <w:rFonts w:ascii="Times New Roman" w:eastAsia="Times New Roman" w:hAnsi="Times New Roman" w:cs="Times New Roman"/>
          <w:color w:val="181818"/>
          <w:kern w:val="36"/>
          <w:lang w:val="en-US"/>
        </w:rPr>
      </w:pPr>
    </w:p>
    <w:p w:rsidR="00452DE3" w:rsidRDefault="00452DE3">
      <w:pPr>
        <w:pStyle w:val="1"/>
        <w:shd w:val="clear" w:color="auto" w:fill="FFFFFF"/>
        <w:spacing w:before="0"/>
        <w:ind w:left="-426"/>
        <w:jc w:val="both"/>
        <w:rPr>
          <w:rFonts w:ascii="Times New Roman" w:eastAsia="Times New Roman" w:hAnsi="Times New Roman" w:cs="Times New Roman"/>
          <w:color w:val="181818"/>
          <w:kern w:val="36"/>
          <w:lang w:val="en-US"/>
        </w:rPr>
      </w:pPr>
    </w:p>
    <w:p w:rsidR="00452DE3" w:rsidRDefault="00452DE3">
      <w:pPr>
        <w:pStyle w:val="1"/>
        <w:shd w:val="clear" w:color="auto" w:fill="FFFFFF"/>
        <w:spacing w:before="0"/>
        <w:ind w:left="-426"/>
        <w:jc w:val="both"/>
        <w:rPr>
          <w:rFonts w:ascii="Times New Roman" w:eastAsia="Times New Roman" w:hAnsi="Times New Roman" w:cs="Times New Roman"/>
          <w:color w:val="181818"/>
          <w:kern w:val="36"/>
          <w:lang w:val="en-US"/>
        </w:rPr>
      </w:pPr>
    </w:p>
    <w:p w:rsidR="00452DE3" w:rsidRDefault="00452DE3">
      <w:pPr>
        <w:pStyle w:val="1"/>
        <w:shd w:val="clear" w:color="auto" w:fill="FFFFFF"/>
        <w:spacing w:before="0"/>
        <w:ind w:left="-426"/>
        <w:jc w:val="both"/>
        <w:rPr>
          <w:rFonts w:ascii="Times New Roman" w:eastAsia="Times New Roman" w:hAnsi="Times New Roman" w:cs="Times New Roman"/>
          <w:color w:val="181818"/>
          <w:kern w:val="36"/>
        </w:rPr>
        <w:sectPr w:rsidR="00452DE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52DE3" w:rsidRDefault="00A4778E">
      <w:pPr>
        <w:pStyle w:val="1"/>
        <w:shd w:val="clear" w:color="auto" w:fill="FFFFFF"/>
        <w:spacing w:before="0"/>
        <w:ind w:left="-426"/>
        <w:jc w:val="both"/>
        <w:rPr>
          <w:rFonts w:ascii="Times New Roman" w:eastAsia="Times New Roman" w:hAnsi="Times New Roman" w:cs="Times New Roman"/>
          <w:color w:val="181818"/>
          <w:kern w:val="36"/>
        </w:rPr>
      </w:pPr>
      <w:r>
        <w:rPr>
          <w:rFonts w:ascii="Times New Roman" w:eastAsia="Times New Roman" w:hAnsi="Times New Roman" w:cs="Times New Roman"/>
          <w:color w:val="181818"/>
          <w:kern w:val="36"/>
        </w:rPr>
        <w:t xml:space="preserve">Учебно-методическое обеспечение образовательного процесса </w:t>
      </w:r>
    </w:p>
    <w:p w:rsidR="00452DE3" w:rsidRDefault="00A4778E">
      <w:pPr>
        <w:pStyle w:val="ae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Обязательные учебные материалы для ученика: </w:t>
      </w:r>
      <w:r>
        <w:rPr>
          <w:rFonts w:ascii="Times New Roman" w:hAnsi="Times New Roman" w:cs="Times New Roman"/>
          <w:sz w:val="28"/>
          <w:szCs w:val="28"/>
        </w:rPr>
        <w:t>Основы духовно-нравственной культуры</w:t>
      </w:r>
      <w:r>
        <w:rPr>
          <w:rFonts w:ascii="Times New Roman" w:hAnsi="Times New Roman" w:cs="Times New Roman"/>
          <w:sz w:val="28"/>
          <w:szCs w:val="28"/>
        </w:rPr>
        <w:t xml:space="preserve"> народов России: 6 класс: учебник для учащихся общеобразовательных учреждений / Н.Ф. Виноградова, Т.Э.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Мариносян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Москва: Просвещение, 2022.</w:t>
      </w:r>
    </w:p>
    <w:p w:rsidR="00452DE3" w:rsidRDefault="00A4778E">
      <w:pPr>
        <w:pStyle w:val="ae"/>
        <w:ind w:left="-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Методические материалы для учителя </w:t>
      </w:r>
    </w:p>
    <w:p w:rsidR="00452DE3" w:rsidRDefault="00A477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Тишкова В.А., Шапошникова Т.Д. «Книга для учителя». Москва, «Просвещение</w:t>
      </w:r>
      <w:r>
        <w:rPr>
          <w:rFonts w:ascii="Times New Roman" w:hAnsi="Times New Roman" w:cs="Times New Roman"/>
          <w:sz w:val="28"/>
          <w:szCs w:val="28"/>
        </w:rPr>
        <w:t>», 2010.</w:t>
      </w:r>
    </w:p>
    <w:p w:rsidR="00452DE3" w:rsidRDefault="00A477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Религии мира: история, культура, вероучение: учебное пособие / под 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Чубарьяна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Бонгард-Левина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М.: ОЛМА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Медиагрупп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2016. - 398 с.: ил. </w:t>
      </w:r>
    </w:p>
    <w:p w:rsidR="00452DE3" w:rsidRDefault="00A477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Токарев С. А. Религии в истории народов мира / С. А. Токарев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зд. 5-е,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-</w:t>
      </w:r>
      <w:r>
        <w:rPr>
          <w:rFonts w:ascii="Times New Roman" w:hAnsi="Times New Roman" w:cs="Times New Roman"/>
          <w:sz w:val="28"/>
          <w:szCs w:val="28"/>
        </w:rPr>
        <w:t xml:space="preserve"> М.: Республика, 2005. - 542 с.: ил.- (Библиотека: религия, культура, наука).</w:t>
      </w:r>
    </w:p>
    <w:p w:rsidR="00452DE3" w:rsidRDefault="00A477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Косачёва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Нравственное развитие младшего школьника в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обученияи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воспитания. – М., 2005.</w:t>
      </w:r>
    </w:p>
    <w:p w:rsidR="00452DE3" w:rsidRDefault="00A4778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Метлик И.В. Религия и образование в светской школе. – М., 2014.</w:t>
      </w:r>
    </w:p>
    <w:p w:rsidR="00452DE3" w:rsidRDefault="00A4778E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Чепикова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</w:t>
      </w:r>
      <w:r>
        <w:rPr>
          <w:rFonts w:ascii="Times New Roman" w:hAnsi="Times New Roman" w:cs="Times New Roman"/>
          <w:sz w:val="28"/>
          <w:szCs w:val="28"/>
        </w:rPr>
        <w:t xml:space="preserve">О преемственности в воспитании нравственной культуры у детей старшего дошкольного и младшего школьного возраста / Л.В.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Воспитание школьников. – 2017.</w:t>
      </w:r>
    </w:p>
    <w:p w:rsidR="00452DE3" w:rsidRDefault="00A4778E">
      <w:pPr>
        <w:pStyle w:val="ae"/>
        <w:ind w:left="-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Цифровые образовательные ресурсы и ресурсы сети Интернет </w:t>
      </w:r>
    </w:p>
    <w:p w:rsidR="00452DE3" w:rsidRDefault="00A4778E">
      <w:pPr>
        <w:pStyle w:val="ae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http://scool-collection.edu.ru </w:t>
      </w:r>
    </w:p>
    <w:p w:rsidR="00452DE3" w:rsidRDefault="00A4778E">
      <w:pPr>
        <w:pStyle w:val="ae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https://resh.edu.ru/special-course/ </w:t>
      </w:r>
    </w:p>
    <w:p w:rsidR="00452DE3" w:rsidRDefault="00A4778E">
      <w:pPr>
        <w:pStyle w:val="ae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http://www.td.gov.ru </w:t>
      </w:r>
    </w:p>
    <w:p w:rsidR="00452DE3" w:rsidRDefault="00A4778E">
      <w:pPr>
        <w:pStyle w:val="ae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http://www.gumer.info/bogoslov </w:t>
      </w:r>
    </w:p>
    <w:p w:rsidR="00452DE3" w:rsidRDefault="00A4778E">
      <w:pPr>
        <w:pStyle w:val="ae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http://ihtik.lib.ru </w:t>
      </w:r>
    </w:p>
    <w:p w:rsidR="00452DE3" w:rsidRDefault="00A4778E">
      <w:pPr>
        <w:pStyle w:val="ae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http://www.lib.ru</w:t>
      </w:r>
    </w:p>
    <w:p w:rsidR="00452DE3" w:rsidRDefault="00A4778E">
      <w:pPr>
        <w:pStyle w:val="ae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http://www.tvspas.ru </w:t>
      </w:r>
    </w:p>
    <w:p w:rsidR="00452DE3" w:rsidRDefault="00A4778E">
      <w:pPr>
        <w:pStyle w:val="ae"/>
        <w:ind w:left="-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www.hrono.ru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</w:p>
    <w:p w:rsidR="00452DE3" w:rsidRDefault="00A4778E">
      <w:pPr>
        <w:pStyle w:val="ae"/>
        <w:ind w:left="-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www.istorya.ru</w:t>
      </w:r>
      <w:proofErr w:type="spellEnd"/>
    </w:p>
    <w:p w:rsidR="00452DE3" w:rsidRDefault="00A4778E">
      <w:pPr>
        <w:pStyle w:val="ae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yrill.newma.ru </w:t>
      </w:r>
    </w:p>
    <w:p w:rsidR="00452DE3" w:rsidRDefault="00A4778E">
      <w:pPr>
        <w:pStyle w:val="ae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http://artclassic.edu.ru </w:t>
      </w:r>
    </w:p>
    <w:p w:rsidR="00452DE3" w:rsidRDefault="00452DE3">
      <w:pPr>
        <w:shd w:val="clear" w:color="auto" w:fill="FFFFFF"/>
        <w:spacing w:after="270" w:line="225" w:lineRule="atLeast"/>
        <w:rPr>
          <w:rFonts w:ascii="Arial" w:eastAsia="Times New Roman" w:hAnsi="Arial" w:cs="Arial"/>
          <w:color w:val="181818"/>
          <w:sz w:val="21"/>
          <w:szCs w:val="21"/>
        </w:rPr>
      </w:pPr>
    </w:p>
    <w:p w:rsidR="00452DE3" w:rsidRDefault="00452DE3"/>
    <w:sectPr w:rsidR="00452DE3" w:rsidSect="00452DE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DE3" w:rsidRDefault="00A4778E">
      <w:pPr>
        <w:spacing w:line="240" w:lineRule="auto"/>
      </w:pPr>
      <w:r>
        <w:separator/>
      </w:r>
    </w:p>
  </w:endnote>
  <w:endnote w:type="continuationSeparator" w:id="0">
    <w:p w:rsidR="00452DE3" w:rsidRDefault="00A477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DE3" w:rsidRDefault="00452DE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DE3" w:rsidRDefault="00A4778E">
      <w:pPr>
        <w:spacing w:after="0"/>
      </w:pPr>
      <w:r>
        <w:separator/>
      </w:r>
    </w:p>
  </w:footnote>
  <w:footnote w:type="continuationSeparator" w:id="0">
    <w:p w:rsidR="00452DE3" w:rsidRDefault="00A4778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85029"/>
    <w:multiLevelType w:val="multilevel"/>
    <w:tmpl w:val="3E785029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111C"/>
    <w:rsid w:val="0000459A"/>
    <w:rsid w:val="000321FB"/>
    <w:rsid w:val="00043BEF"/>
    <w:rsid w:val="0004449B"/>
    <w:rsid w:val="0005744C"/>
    <w:rsid w:val="000B2548"/>
    <w:rsid w:val="000F3945"/>
    <w:rsid w:val="00136660"/>
    <w:rsid w:val="001C0839"/>
    <w:rsid w:val="00265896"/>
    <w:rsid w:val="002754E8"/>
    <w:rsid w:val="002A0044"/>
    <w:rsid w:val="002A13F4"/>
    <w:rsid w:val="002B6868"/>
    <w:rsid w:val="00316E1C"/>
    <w:rsid w:val="00340426"/>
    <w:rsid w:val="00392A4E"/>
    <w:rsid w:val="003E111C"/>
    <w:rsid w:val="00433604"/>
    <w:rsid w:val="00452DE3"/>
    <w:rsid w:val="0050236F"/>
    <w:rsid w:val="00516B7E"/>
    <w:rsid w:val="00525BF2"/>
    <w:rsid w:val="00570462"/>
    <w:rsid w:val="005B25C7"/>
    <w:rsid w:val="005D3A8A"/>
    <w:rsid w:val="005D5A4A"/>
    <w:rsid w:val="005F323C"/>
    <w:rsid w:val="00600F18"/>
    <w:rsid w:val="0064345F"/>
    <w:rsid w:val="00644414"/>
    <w:rsid w:val="00682258"/>
    <w:rsid w:val="006843A2"/>
    <w:rsid w:val="00696425"/>
    <w:rsid w:val="006A57DD"/>
    <w:rsid w:val="007B06AD"/>
    <w:rsid w:val="007D2BAF"/>
    <w:rsid w:val="008010A0"/>
    <w:rsid w:val="00820FA8"/>
    <w:rsid w:val="00875FEA"/>
    <w:rsid w:val="008900BF"/>
    <w:rsid w:val="009413A3"/>
    <w:rsid w:val="00956F87"/>
    <w:rsid w:val="00967D53"/>
    <w:rsid w:val="00970909"/>
    <w:rsid w:val="00981E73"/>
    <w:rsid w:val="00993278"/>
    <w:rsid w:val="009A4A19"/>
    <w:rsid w:val="009E4055"/>
    <w:rsid w:val="009F5EEF"/>
    <w:rsid w:val="00A33A29"/>
    <w:rsid w:val="00A445E8"/>
    <w:rsid w:val="00A4778E"/>
    <w:rsid w:val="00A830D4"/>
    <w:rsid w:val="00A85FDB"/>
    <w:rsid w:val="00AA169B"/>
    <w:rsid w:val="00B15A7A"/>
    <w:rsid w:val="00B173A3"/>
    <w:rsid w:val="00B41F26"/>
    <w:rsid w:val="00B44A5D"/>
    <w:rsid w:val="00B70BA4"/>
    <w:rsid w:val="00BE111B"/>
    <w:rsid w:val="00C21466"/>
    <w:rsid w:val="00C23827"/>
    <w:rsid w:val="00C521A7"/>
    <w:rsid w:val="00C83C3F"/>
    <w:rsid w:val="00CD09D1"/>
    <w:rsid w:val="00CE08B1"/>
    <w:rsid w:val="00CF0842"/>
    <w:rsid w:val="00CF0DBA"/>
    <w:rsid w:val="00D26E06"/>
    <w:rsid w:val="00D72E2D"/>
    <w:rsid w:val="00DA0C9D"/>
    <w:rsid w:val="00DC2E7B"/>
    <w:rsid w:val="00DE1773"/>
    <w:rsid w:val="00DE5990"/>
    <w:rsid w:val="00E34A2E"/>
    <w:rsid w:val="00E44386"/>
    <w:rsid w:val="00E84A9C"/>
    <w:rsid w:val="00EB702B"/>
    <w:rsid w:val="00EF5B64"/>
    <w:rsid w:val="00F05094"/>
    <w:rsid w:val="00F378EB"/>
    <w:rsid w:val="00F45212"/>
    <w:rsid w:val="00F564F9"/>
    <w:rsid w:val="00F6302E"/>
    <w:rsid w:val="00FD4DF7"/>
    <w:rsid w:val="10293903"/>
    <w:rsid w:val="390F4CCF"/>
    <w:rsid w:val="3E99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D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2D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52DE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qFormat/>
    <w:rsid w:val="00452DE3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paragraph" w:styleId="a7">
    <w:name w:val="header"/>
    <w:basedOn w:val="a"/>
    <w:link w:val="a8"/>
    <w:uiPriority w:val="99"/>
    <w:unhideWhenUsed/>
    <w:qFormat/>
    <w:rsid w:val="00452DE3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rsid w:val="00452DE3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rsid w:val="0045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link w:val="ad"/>
    <w:uiPriority w:val="99"/>
    <w:qFormat/>
    <w:rsid w:val="00452DE3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d">
    <w:name w:val="Абзац списка Знак"/>
    <w:link w:val="ac"/>
    <w:uiPriority w:val="99"/>
    <w:qFormat/>
    <w:rsid w:val="00452DE3"/>
    <w:rPr>
      <w:rFonts w:ascii="Calibri" w:eastAsia="Calibri" w:hAnsi="Calibri" w:cs="Calibri"/>
      <w:lang w:eastAsia="en-US"/>
    </w:rPr>
  </w:style>
  <w:style w:type="paragraph" w:styleId="ae">
    <w:name w:val="No Spacing"/>
    <w:link w:val="af"/>
    <w:uiPriority w:val="1"/>
    <w:qFormat/>
    <w:rsid w:val="00452DE3"/>
    <w:rPr>
      <w:rFonts w:ascii="Calibri" w:eastAsia="Calibri" w:hAnsi="Calibri" w:cs="Calibri"/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qFormat/>
    <w:rsid w:val="00452DE3"/>
    <w:rPr>
      <w:rFonts w:ascii="Times New Roman" w:hAnsi="Times New Roman" w:cs="Times New Roman"/>
      <w:sz w:val="24"/>
      <w:szCs w:val="24"/>
      <w:u w:val="none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52DE3"/>
  </w:style>
  <w:style w:type="character" w:customStyle="1" w:styleId="aa">
    <w:name w:val="Нижний колонтитул Знак"/>
    <w:basedOn w:val="a0"/>
    <w:link w:val="a9"/>
    <w:uiPriority w:val="99"/>
    <w:qFormat/>
    <w:rsid w:val="00452DE3"/>
  </w:style>
  <w:style w:type="character" w:customStyle="1" w:styleId="a6">
    <w:name w:val="Текст сноски Знак"/>
    <w:basedOn w:val="a0"/>
    <w:link w:val="a5"/>
    <w:uiPriority w:val="99"/>
    <w:semiHidden/>
    <w:qFormat/>
    <w:rsid w:val="00452DE3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">
    <w:name w:val="Без интервала Знак"/>
    <w:link w:val="ae"/>
    <w:uiPriority w:val="1"/>
    <w:qFormat/>
    <w:rsid w:val="00452DE3"/>
    <w:rPr>
      <w:rFonts w:ascii="Calibri" w:eastAsia="Calibri" w:hAnsi="Calibri" w:cs="Calibri"/>
      <w:lang w:eastAsia="en-US"/>
    </w:rPr>
  </w:style>
  <w:style w:type="paragraph" w:customStyle="1" w:styleId="c24">
    <w:name w:val="c24"/>
    <w:basedOn w:val="a"/>
    <w:qFormat/>
    <w:rsid w:val="0045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qFormat/>
    <w:rsid w:val="00452DE3"/>
  </w:style>
  <w:style w:type="character" w:customStyle="1" w:styleId="c0">
    <w:name w:val="c0"/>
    <w:basedOn w:val="a0"/>
    <w:qFormat/>
    <w:rsid w:val="00452DE3"/>
  </w:style>
  <w:style w:type="paragraph" w:customStyle="1" w:styleId="c17">
    <w:name w:val="c17"/>
    <w:basedOn w:val="a"/>
    <w:qFormat/>
    <w:rsid w:val="0045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qFormat/>
    <w:rsid w:val="0045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">
    <w:name w:val="c51"/>
    <w:basedOn w:val="a0"/>
    <w:qFormat/>
    <w:rsid w:val="00452DE3"/>
  </w:style>
  <w:style w:type="character" w:customStyle="1" w:styleId="10">
    <w:name w:val="Заголовок 1 Знак"/>
    <w:basedOn w:val="a0"/>
    <w:link w:val="1"/>
    <w:uiPriority w:val="9"/>
    <w:qFormat/>
    <w:rsid w:val="00452D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452DE3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52DE3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10</Pages>
  <Words>2765</Words>
  <Characters>15763</Characters>
  <Application>Microsoft Office Word</Application>
  <DocSecurity>0</DocSecurity>
  <Lines>131</Lines>
  <Paragraphs>36</Paragraphs>
  <ScaleCrop>false</ScaleCrop>
  <Company>Microsoft</Company>
  <LinksUpToDate>false</LinksUpToDate>
  <CharactersWithSpaces>18492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37</cp:revision>
  <cp:lastPrinted>2025-09-10T05:36:00Z</cp:lastPrinted>
  <dcterms:created xsi:type="dcterms:W3CDTF">2019-09-21T17:03:00Z</dcterms:created>
  <dcterms:modified xsi:type="dcterms:W3CDTF">2025-09-10T05:36:00Z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C2977A4980E2421B811624092AB2A978_12</vt:lpwstr>
  </property>
</Properties>
</file>